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635" w:rsidRPr="00153635" w:rsidRDefault="00153635" w:rsidP="00153635">
      <w:pPr>
        <w:pStyle w:val="Default"/>
        <w:ind w:left="-1260"/>
        <w:rPr>
          <w:rFonts w:ascii="KievitPro-Regular" w:hAnsi="KievitPro-Regular"/>
        </w:rPr>
      </w:pPr>
    </w:p>
    <w:p w:rsidR="00153635" w:rsidRPr="00E02D36" w:rsidRDefault="00153635" w:rsidP="00153635">
      <w:pPr>
        <w:pStyle w:val="Default"/>
        <w:ind w:left="-1260"/>
        <w:rPr>
          <w:rFonts w:ascii="Stratum2 Bold" w:hAnsi="Stratum2 Bold" w:cs="Soho Std"/>
          <w:sz w:val="48"/>
          <w:szCs w:val="48"/>
        </w:rPr>
      </w:pPr>
      <w:r w:rsidRPr="00E02D36">
        <w:rPr>
          <w:rFonts w:ascii="Stratum2 Bold" w:hAnsi="Stratum2 Bold" w:cs="Soho Std"/>
          <w:sz w:val="48"/>
          <w:szCs w:val="48"/>
        </w:rPr>
        <w:t xml:space="preserve">Syllabus | </w:t>
      </w:r>
      <w:r w:rsidRPr="00E02D36">
        <w:rPr>
          <w:rFonts w:ascii="Stratum2 Bold" w:hAnsi="Stratum2 Bold" w:cs="Soho Std"/>
          <w:b/>
          <w:bCs/>
          <w:sz w:val="48"/>
          <w:szCs w:val="48"/>
        </w:rPr>
        <w:t xml:space="preserve">BA --- </w:t>
      </w:r>
      <w:r w:rsidRPr="00E02D36">
        <w:rPr>
          <w:rFonts w:ascii="Stratum2 Bold" w:hAnsi="Stratum2 Bold" w:cs="Soho Std"/>
          <w:sz w:val="48"/>
          <w:szCs w:val="48"/>
        </w:rPr>
        <w:t xml:space="preserve">| </w:t>
      </w:r>
      <w:proofErr w:type="gramStart"/>
      <w:r w:rsidRPr="00E02D36">
        <w:rPr>
          <w:rFonts w:ascii="Stratum2 Bold" w:hAnsi="Stratum2 Bold" w:cs="Soho Std"/>
          <w:sz w:val="48"/>
          <w:szCs w:val="48"/>
        </w:rPr>
        <w:t>Spring</w:t>
      </w:r>
      <w:proofErr w:type="gramEnd"/>
      <w:r w:rsidRPr="00E02D36">
        <w:rPr>
          <w:rFonts w:ascii="Stratum2 Bold" w:hAnsi="Stratum2 Bold" w:cs="Soho Std"/>
          <w:sz w:val="48"/>
          <w:szCs w:val="48"/>
        </w:rPr>
        <w:t xml:space="preserve"> 2017 </w:t>
      </w:r>
    </w:p>
    <w:p w:rsidR="00E02D36" w:rsidRDefault="00E02D36" w:rsidP="00153635">
      <w:pPr>
        <w:pStyle w:val="Default"/>
        <w:ind w:left="-1260"/>
        <w:rPr>
          <w:rFonts w:ascii="KievitPro-Regular" w:hAnsi="KievitPro-Regular" w:cs="Leitura Sans Grot 3"/>
        </w:rPr>
      </w:pPr>
    </w:p>
    <w:p w:rsidR="00153635" w:rsidRPr="00E02D36" w:rsidRDefault="00153635" w:rsidP="00153635">
      <w:pPr>
        <w:pStyle w:val="Default"/>
        <w:ind w:left="-1260"/>
        <w:rPr>
          <w:rFonts w:ascii="KievitPro-Bold" w:hAnsi="KievitPro-Bold"/>
          <w:sz w:val="32"/>
          <w:szCs w:val="32"/>
        </w:rPr>
      </w:pPr>
      <w:r w:rsidRPr="00E02D36">
        <w:rPr>
          <w:rFonts w:ascii="KievitPro-Bold" w:hAnsi="KievitPro-Bold" w:cs="Leitura Sans Grot 3"/>
          <w:sz w:val="32"/>
          <w:szCs w:val="32"/>
        </w:rPr>
        <w:t xml:space="preserve">Title | </w:t>
      </w:r>
      <w:r w:rsidRPr="000349E3">
        <w:rPr>
          <w:rFonts w:ascii="KievitPro-Regular" w:hAnsi="KievitPro-Regular"/>
          <w:sz w:val="32"/>
          <w:szCs w:val="32"/>
        </w:rPr>
        <w:t>Course Name</w:t>
      </w:r>
      <w:r w:rsidRPr="00E02D36">
        <w:rPr>
          <w:rFonts w:ascii="KievitPro-Bold" w:hAnsi="KievitPro-Bold"/>
          <w:sz w:val="32"/>
          <w:szCs w:val="32"/>
        </w:rPr>
        <w:t xml:space="preserve"> </w:t>
      </w:r>
    </w:p>
    <w:p w:rsidR="00153635" w:rsidRPr="00153635" w:rsidRDefault="00153635" w:rsidP="00153635">
      <w:pPr>
        <w:pStyle w:val="Default"/>
        <w:ind w:left="-1260"/>
        <w:rPr>
          <w:rFonts w:ascii="KievitPro-Regular" w:hAnsi="KievitPro-Regular"/>
        </w:rPr>
      </w:pPr>
      <w:r w:rsidRPr="00153635">
        <w:rPr>
          <w:rFonts w:ascii="KievitPro-Regular" w:hAnsi="KievitPro-Regular" w:cs="Leitura Sans Grot 3"/>
        </w:rPr>
        <w:t xml:space="preserve">Schedule | </w:t>
      </w:r>
      <w:r w:rsidRPr="00153635">
        <w:rPr>
          <w:rFonts w:ascii="KievitPro-Regular" w:hAnsi="KievitPro-Regular"/>
        </w:rPr>
        <w:t xml:space="preserve">T/R 1-1:50 </w:t>
      </w:r>
      <w:r w:rsidR="00E02D36">
        <w:rPr>
          <w:rFonts w:ascii="KievitPro-Regular" w:hAnsi="KievitPro-Regular"/>
        </w:rPr>
        <w:tab/>
      </w:r>
      <w:r w:rsidR="00E02D36">
        <w:rPr>
          <w:rFonts w:ascii="KievitPro-Regular" w:hAnsi="KievitPro-Regular"/>
        </w:rPr>
        <w:tab/>
      </w:r>
      <w:r w:rsidR="00E02D36">
        <w:rPr>
          <w:rFonts w:ascii="KievitPro-Regular" w:hAnsi="KievitPro-Regular"/>
        </w:rPr>
        <w:tab/>
      </w:r>
      <w:r w:rsidRPr="00153635">
        <w:rPr>
          <w:rFonts w:ascii="KievitPro-Regular" w:hAnsi="KievitPro-Regular" w:cs="Leitura Sans Grot 3"/>
        </w:rPr>
        <w:t xml:space="preserve">Classroom | </w:t>
      </w:r>
      <w:r w:rsidR="000349E3">
        <w:rPr>
          <w:rFonts w:ascii="KievitPro-Regular" w:hAnsi="KievitPro-Regular" w:cs="Leitura Sans Grot 3"/>
        </w:rPr>
        <w:t xml:space="preserve">xxx </w:t>
      </w:r>
      <w:r w:rsidRPr="00153635">
        <w:rPr>
          <w:rFonts w:ascii="KievitPro-Regular" w:hAnsi="KievitPro-Regular"/>
        </w:rPr>
        <w:t xml:space="preserve">Austin Hall </w:t>
      </w:r>
      <w:bookmarkStart w:id="0" w:name="_GoBack"/>
      <w:bookmarkEnd w:id="0"/>
      <w:r w:rsidRPr="00153635">
        <w:rPr>
          <w:rFonts w:ascii="KievitPro-Regular" w:hAnsi="KievitPro-Regular"/>
        </w:rPr>
        <w:t xml:space="preserve"> </w:t>
      </w:r>
    </w:p>
    <w:p w:rsidR="00153635" w:rsidRPr="00153635" w:rsidRDefault="00153635" w:rsidP="00153635">
      <w:pPr>
        <w:pStyle w:val="Default"/>
        <w:ind w:left="-1260"/>
        <w:rPr>
          <w:rFonts w:ascii="KievitPro-Regular" w:hAnsi="KievitPro-Regular"/>
        </w:rPr>
      </w:pPr>
      <w:r w:rsidRPr="00153635">
        <w:rPr>
          <w:rFonts w:ascii="KievitPro-Regular" w:hAnsi="KievitPro-Regular" w:cs="Leitura Sans Grot 3"/>
        </w:rPr>
        <w:t xml:space="preserve">Prerequisites | </w:t>
      </w:r>
      <w:r w:rsidRPr="00153635">
        <w:rPr>
          <w:rFonts w:ascii="KievitPro-Regular" w:hAnsi="KievitPro-Regular"/>
        </w:rPr>
        <w:t xml:space="preserve">BA </w:t>
      </w:r>
      <w:r w:rsidR="000349E3">
        <w:rPr>
          <w:rFonts w:ascii="KievitPro-Regular" w:hAnsi="KievitPro-Regular"/>
        </w:rPr>
        <w:t>---</w:t>
      </w:r>
      <w:r w:rsidRPr="00153635">
        <w:rPr>
          <w:rFonts w:ascii="KievitPro-Regular" w:hAnsi="KievitPro-Regular"/>
        </w:rPr>
        <w:t xml:space="preserve"> </w:t>
      </w:r>
      <w:r w:rsidR="00E02D36">
        <w:rPr>
          <w:rFonts w:ascii="KievitPro-Regular" w:hAnsi="KievitPro-Regular"/>
        </w:rPr>
        <w:tab/>
      </w:r>
      <w:r w:rsidR="00E02D36">
        <w:rPr>
          <w:rFonts w:ascii="KievitPro-Regular" w:hAnsi="KievitPro-Regular"/>
        </w:rPr>
        <w:tab/>
      </w:r>
      <w:r w:rsidR="00E02D36">
        <w:rPr>
          <w:rFonts w:ascii="KievitPro-Regular" w:hAnsi="KievitPro-Regular"/>
        </w:rPr>
        <w:tab/>
      </w:r>
      <w:r w:rsidRPr="00153635">
        <w:rPr>
          <w:rFonts w:ascii="KievitPro-Regular" w:hAnsi="KievitPro-Regular" w:cs="Leitura Sans Grot 3"/>
        </w:rPr>
        <w:t xml:space="preserve">Credits | </w:t>
      </w:r>
      <w:r w:rsidRPr="00153635">
        <w:rPr>
          <w:rFonts w:ascii="KievitPro-Regular" w:hAnsi="KievitPro-Regular"/>
        </w:rPr>
        <w:t xml:space="preserve">3 </w:t>
      </w:r>
    </w:p>
    <w:p w:rsidR="00E02D36" w:rsidRDefault="00E02D36" w:rsidP="00153635">
      <w:pPr>
        <w:pStyle w:val="Default"/>
        <w:ind w:left="-1260"/>
        <w:rPr>
          <w:rFonts w:ascii="KievitPro-Regular" w:hAnsi="KievitPro-Regular" w:cs="Leitura Sans Grot 3"/>
        </w:rPr>
      </w:pPr>
    </w:p>
    <w:p w:rsidR="00153635" w:rsidRPr="00E02D36" w:rsidRDefault="00153635" w:rsidP="00153635">
      <w:pPr>
        <w:pStyle w:val="Default"/>
        <w:ind w:left="-1260"/>
        <w:rPr>
          <w:rFonts w:ascii="KievitPro-Bold" w:hAnsi="KievitPro-Bold"/>
          <w:sz w:val="32"/>
          <w:szCs w:val="32"/>
        </w:rPr>
      </w:pPr>
      <w:r w:rsidRPr="00E02D36">
        <w:rPr>
          <w:rFonts w:ascii="KievitPro-Bold" w:hAnsi="KievitPro-Bold" w:cs="Leitura Sans Grot 3"/>
          <w:sz w:val="32"/>
          <w:szCs w:val="32"/>
        </w:rPr>
        <w:t xml:space="preserve">Instructor | </w:t>
      </w:r>
      <w:r w:rsidRPr="000349E3">
        <w:rPr>
          <w:rFonts w:ascii="KievitPro-Regular" w:hAnsi="KievitPro-Regular"/>
          <w:sz w:val="32"/>
          <w:szCs w:val="32"/>
        </w:rPr>
        <w:t>First Last</w:t>
      </w:r>
      <w:r w:rsidRPr="00E02D36">
        <w:rPr>
          <w:rFonts w:ascii="KievitPro-Bold" w:hAnsi="KievitPro-Bold"/>
          <w:sz w:val="32"/>
          <w:szCs w:val="32"/>
        </w:rPr>
        <w:t xml:space="preserve"> </w:t>
      </w:r>
    </w:p>
    <w:p w:rsidR="00153635" w:rsidRPr="00153635" w:rsidRDefault="00153635" w:rsidP="00153635">
      <w:pPr>
        <w:pStyle w:val="Default"/>
        <w:ind w:left="-1260"/>
        <w:rPr>
          <w:rFonts w:ascii="KievitPro-Regular" w:hAnsi="KievitPro-Regular"/>
        </w:rPr>
      </w:pPr>
      <w:r w:rsidRPr="00153635">
        <w:rPr>
          <w:rFonts w:ascii="KievitPro-Regular" w:hAnsi="KievitPro-Regular" w:cs="Leitura Sans Grot 3"/>
        </w:rPr>
        <w:t xml:space="preserve">Phone | </w:t>
      </w:r>
      <w:r w:rsidRPr="00153635">
        <w:rPr>
          <w:rFonts w:ascii="KievitPro-Regular" w:hAnsi="KievitPro-Regular"/>
        </w:rPr>
        <w:t xml:space="preserve">541-737-5555 </w:t>
      </w:r>
      <w:r w:rsidR="00E02D36">
        <w:rPr>
          <w:rFonts w:ascii="KievitPro-Regular" w:hAnsi="KievitPro-Regular"/>
        </w:rPr>
        <w:tab/>
      </w:r>
      <w:r w:rsidR="00E02D36">
        <w:rPr>
          <w:rFonts w:ascii="KievitPro-Regular" w:hAnsi="KievitPro-Regular"/>
        </w:rPr>
        <w:tab/>
      </w:r>
      <w:r w:rsidR="00E02D36">
        <w:rPr>
          <w:rFonts w:ascii="KievitPro-Regular" w:hAnsi="KievitPro-Regular"/>
        </w:rPr>
        <w:tab/>
      </w:r>
      <w:r w:rsidRPr="00153635">
        <w:rPr>
          <w:rFonts w:ascii="KievitPro-Regular" w:hAnsi="KievitPro-Regular" w:cs="Leitura Sans Grot 3"/>
        </w:rPr>
        <w:t xml:space="preserve">Email | </w:t>
      </w:r>
      <w:r w:rsidRPr="00153635">
        <w:rPr>
          <w:rFonts w:ascii="KievitPro-Regular" w:hAnsi="KievitPro-Regular"/>
        </w:rPr>
        <w:t xml:space="preserve">email@oregonstate.edu </w:t>
      </w:r>
    </w:p>
    <w:p w:rsidR="00153635" w:rsidRPr="00153635" w:rsidRDefault="00153635" w:rsidP="00153635">
      <w:pPr>
        <w:pStyle w:val="Default"/>
        <w:ind w:left="-1260"/>
        <w:rPr>
          <w:rFonts w:ascii="KievitPro-Regular" w:hAnsi="KievitPro-Regular"/>
        </w:rPr>
      </w:pPr>
      <w:r w:rsidRPr="00153635">
        <w:rPr>
          <w:rFonts w:ascii="KievitPro-Regular" w:hAnsi="KievitPro-Regular" w:cs="Leitura Sans Grot 3"/>
        </w:rPr>
        <w:t xml:space="preserve">Office | </w:t>
      </w:r>
      <w:r w:rsidR="00E02D36">
        <w:rPr>
          <w:rFonts w:ascii="KievitPro-Regular" w:hAnsi="KievitPro-Regular" w:cs="Leitura Sans Grot 3"/>
        </w:rPr>
        <w:t xml:space="preserve">443 </w:t>
      </w:r>
      <w:r w:rsidR="00E02D36">
        <w:rPr>
          <w:rFonts w:ascii="KievitPro-Regular" w:hAnsi="KievitPro-Regular"/>
        </w:rPr>
        <w:t xml:space="preserve">Austin Hall </w:t>
      </w:r>
      <w:r w:rsidR="00E02D36">
        <w:rPr>
          <w:rFonts w:ascii="KievitPro-Regular" w:hAnsi="KievitPro-Regular"/>
        </w:rPr>
        <w:tab/>
      </w:r>
      <w:r w:rsidR="00E02D36">
        <w:rPr>
          <w:rFonts w:ascii="KievitPro-Regular" w:hAnsi="KievitPro-Regular"/>
        </w:rPr>
        <w:tab/>
      </w:r>
      <w:r w:rsidR="00E02D36">
        <w:rPr>
          <w:rFonts w:ascii="KievitPro-Regular" w:hAnsi="KievitPro-Regular"/>
        </w:rPr>
        <w:tab/>
      </w:r>
      <w:r w:rsidRPr="00153635">
        <w:rPr>
          <w:rFonts w:ascii="KievitPro-Regular" w:hAnsi="KievitPro-Regular" w:cs="Leitura Sans Grot 3"/>
        </w:rPr>
        <w:t xml:space="preserve">Office Hours | </w:t>
      </w:r>
      <w:r w:rsidRPr="00153635">
        <w:rPr>
          <w:rFonts w:ascii="KievitPro-Regular" w:hAnsi="KievitPro-Regular"/>
        </w:rPr>
        <w:t xml:space="preserve">T/R – 12 -1 </w:t>
      </w:r>
    </w:p>
    <w:p w:rsidR="00E02D36" w:rsidRDefault="00E02D36" w:rsidP="00153635">
      <w:pPr>
        <w:pStyle w:val="Default"/>
        <w:ind w:left="-1260"/>
        <w:rPr>
          <w:rFonts w:ascii="KievitPro-Regular" w:hAnsi="KievitPro-Regular" w:cs="Leitura Sans Grot 3"/>
        </w:rPr>
      </w:pPr>
    </w:p>
    <w:p w:rsidR="00153635" w:rsidRPr="00E02D36" w:rsidRDefault="00153635" w:rsidP="00153635">
      <w:pPr>
        <w:pStyle w:val="Default"/>
        <w:ind w:left="-1260"/>
        <w:rPr>
          <w:rFonts w:ascii="KievitPro-Bold" w:hAnsi="KievitPro-Bold" w:cs="Leitura Sans Grot 3"/>
          <w:sz w:val="32"/>
          <w:szCs w:val="32"/>
        </w:rPr>
      </w:pPr>
      <w:r w:rsidRPr="00E02D36">
        <w:rPr>
          <w:rFonts w:ascii="KievitPro-Bold" w:hAnsi="KievitPro-Bold" w:cs="Leitura Sans Grot 3"/>
          <w:sz w:val="32"/>
          <w:szCs w:val="32"/>
        </w:rPr>
        <w:t xml:space="preserve">Course Learning Outcomes </w:t>
      </w:r>
    </w:p>
    <w:p w:rsidR="00153635" w:rsidRDefault="00153635" w:rsidP="00153635">
      <w:pPr>
        <w:pStyle w:val="Default"/>
        <w:ind w:left="-1260"/>
        <w:rPr>
          <w:rFonts w:ascii="KievitPro-Regular" w:hAnsi="KievitPro-Regular"/>
        </w:rPr>
      </w:pPr>
      <w:r w:rsidRPr="00153635">
        <w:rPr>
          <w:rFonts w:ascii="KievitPro-Regular" w:hAnsi="KievitPro-Regular"/>
        </w:rPr>
        <w:t xml:space="preserve">Insert statement of course learning outcomes and statement of the role of the course in the business curriculum </w:t>
      </w:r>
    </w:p>
    <w:p w:rsidR="00E02D36" w:rsidRPr="00153635" w:rsidRDefault="00E02D36" w:rsidP="00153635">
      <w:pPr>
        <w:pStyle w:val="Default"/>
        <w:ind w:left="-1260"/>
        <w:rPr>
          <w:rFonts w:ascii="KievitPro-Regular" w:hAnsi="KievitPro-Regular"/>
        </w:rPr>
      </w:pPr>
    </w:p>
    <w:p w:rsidR="00153635" w:rsidRPr="00E02D36" w:rsidRDefault="00153635" w:rsidP="00153635">
      <w:pPr>
        <w:pStyle w:val="Default"/>
        <w:ind w:left="-1260"/>
        <w:rPr>
          <w:rFonts w:ascii="KievitPro-Bold" w:hAnsi="KievitPro-Bold" w:cs="Leitura Sans Grot 3"/>
          <w:sz w:val="32"/>
          <w:szCs w:val="32"/>
        </w:rPr>
      </w:pPr>
      <w:r w:rsidRPr="00E02D36">
        <w:rPr>
          <w:rFonts w:ascii="KievitPro-Bold" w:hAnsi="KievitPro-Bold" w:cs="Leitura Sans Grot 3"/>
          <w:sz w:val="32"/>
          <w:szCs w:val="32"/>
        </w:rPr>
        <w:t xml:space="preserve">Required Materials </w:t>
      </w:r>
    </w:p>
    <w:p w:rsidR="00153635" w:rsidRPr="00153635" w:rsidRDefault="00153635" w:rsidP="00153635">
      <w:pPr>
        <w:pStyle w:val="Default"/>
        <w:ind w:left="-1260"/>
        <w:rPr>
          <w:rFonts w:ascii="KievitPro-Regular" w:hAnsi="KievitPro-Regular"/>
        </w:rPr>
      </w:pPr>
      <w:r w:rsidRPr="00153635">
        <w:rPr>
          <w:rFonts w:ascii="KievitPro-Regular" w:hAnsi="KievitPro-Regular" w:cs="Leitura Sans Grot 3"/>
        </w:rPr>
        <w:t xml:space="preserve">• </w:t>
      </w:r>
      <w:r w:rsidRPr="00153635">
        <w:rPr>
          <w:rFonts w:ascii="KievitPro-Regular" w:hAnsi="KievitPro-Regular"/>
        </w:rPr>
        <w:t xml:space="preserve">List of all materials the student will be required to have and use, such as textbooks, special papers, magazines, etc. </w:t>
      </w:r>
    </w:p>
    <w:p w:rsidR="00153635" w:rsidRPr="00153635" w:rsidRDefault="00153635" w:rsidP="00153635">
      <w:pPr>
        <w:pStyle w:val="Default"/>
        <w:ind w:left="-1260"/>
        <w:rPr>
          <w:rFonts w:ascii="KievitPro-Regular" w:hAnsi="KievitPro-Regular"/>
        </w:rPr>
      </w:pPr>
    </w:p>
    <w:p w:rsidR="00153635" w:rsidRPr="00E02D36" w:rsidRDefault="00153635" w:rsidP="00153635">
      <w:pPr>
        <w:pStyle w:val="Default"/>
        <w:ind w:left="-1260"/>
        <w:rPr>
          <w:rFonts w:ascii="KievitPro-Bold" w:hAnsi="KievitPro-Bold" w:cs="Leitura Sans Grot 3"/>
          <w:sz w:val="32"/>
          <w:szCs w:val="32"/>
        </w:rPr>
      </w:pPr>
      <w:r w:rsidRPr="00E02D36">
        <w:rPr>
          <w:rFonts w:ascii="KievitPro-Bold" w:hAnsi="KievitPro-Bold" w:cs="Leitura Sans Grot 3"/>
          <w:sz w:val="32"/>
          <w:szCs w:val="32"/>
        </w:rPr>
        <w:t xml:space="preserve">Policies and Procedures </w:t>
      </w:r>
    </w:p>
    <w:p w:rsidR="00153635" w:rsidRDefault="00153635" w:rsidP="00153635">
      <w:pPr>
        <w:pStyle w:val="Default"/>
        <w:ind w:left="-1260"/>
        <w:rPr>
          <w:rFonts w:ascii="KievitPro-Regular" w:hAnsi="KievitPro-Regular"/>
        </w:rPr>
      </w:pPr>
      <w:r w:rsidRPr="00153635">
        <w:rPr>
          <w:rFonts w:ascii="KievitPro-Regular" w:hAnsi="KievitPro-Regular"/>
        </w:rPr>
        <w:t xml:space="preserve">Insert statement of classroom policies and procedures including quizzes and examinations, grading system, written assignment requirements, etc. </w:t>
      </w:r>
    </w:p>
    <w:p w:rsidR="00E02D36" w:rsidRPr="00153635" w:rsidRDefault="00E02D36" w:rsidP="00153635">
      <w:pPr>
        <w:pStyle w:val="Default"/>
        <w:ind w:left="-1260"/>
        <w:rPr>
          <w:rFonts w:ascii="KievitPro-Regular" w:hAnsi="KievitPro-Regular"/>
        </w:rPr>
      </w:pPr>
    </w:p>
    <w:p w:rsidR="00153635" w:rsidRPr="00E02D36" w:rsidRDefault="00153635" w:rsidP="00153635">
      <w:pPr>
        <w:pStyle w:val="Default"/>
        <w:ind w:left="-1260"/>
        <w:rPr>
          <w:rFonts w:ascii="KievitPro-Bold" w:hAnsi="KievitPro-Bold" w:cs="Leitura Sans Grot 3"/>
          <w:sz w:val="32"/>
          <w:szCs w:val="32"/>
        </w:rPr>
      </w:pPr>
      <w:r w:rsidRPr="00E02D36">
        <w:rPr>
          <w:rFonts w:ascii="KievitPro-Bold" w:hAnsi="KievitPro-Bold" w:cs="Leitura Sans Grot 3"/>
          <w:sz w:val="32"/>
          <w:szCs w:val="32"/>
        </w:rPr>
        <w:t xml:space="preserve">Course Schedule </w:t>
      </w:r>
    </w:p>
    <w:p w:rsidR="00153635" w:rsidRDefault="00153635" w:rsidP="00153635">
      <w:pPr>
        <w:pStyle w:val="Default"/>
        <w:ind w:left="-1260"/>
        <w:rPr>
          <w:rFonts w:ascii="KievitPro-Regular" w:hAnsi="KievitPro-Regular"/>
        </w:rPr>
      </w:pPr>
      <w:r w:rsidRPr="00153635">
        <w:rPr>
          <w:rFonts w:ascii="KievitPro-Regular" w:hAnsi="KievitPro-Regular"/>
        </w:rPr>
        <w:t xml:space="preserve">Insert course schedule here in your preferred format. </w:t>
      </w:r>
    </w:p>
    <w:p w:rsidR="00E02D36" w:rsidRPr="00153635" w:rsidRDefault="00E02D36" w:rsidP="00153635">
      <w:pPr>
        <w:pStyle w:val="Default"/>
        <w:ind w:left="-1260"/>
        <w:rPr>
          <w:rFonts w:ascii="KievitPro-Regular" w:hAnsi="KievitPro-Regular"/>
        </w:rPr>
      </w:pPr>
    </w:p>
    <w:p w:rsidR="00153635" w:rsidRPr="00E02D36" w:rsidRDefault="00153635" w:rsidP="00153635">
      <w:pPr>
        <w:pStyle w:val="Default"/>
        <w:pageBreakBefore/>
        <w:ind w:left="-1260"/>
        <w:rPr>
          <w:rFonts w:ascii="KievitPro-Bold" w:hAnsi="KievitPro-Bold" w:cs="Leitura Sans Grot 3"/>
          <w:sz w:val="32"/>
          <w:szCs w:val="32"/>
        </w:rPr>
      </w:pPr>
      <w:r w:rsidRPr="00E02D36">
        <w:rPr>
          <w:rFonts w:ascii="KievitPro-Bold" w:hAnsi="KievitPro-Bold" w:cs="Leitura Sans Grot 3"/>
          <w:sz w:val="32"/>
          <w:szCs w:val="32"/>
        </w:rPr>
        <w:t xml:space="preserve">Academic Dishonesty </w:t>
      </w:r>
    </w:p>
    <w:p w:rsidR="00153635" w:rsidRPr="00153635" w:rsidRDefault="00153635" w:rsidP="00153635">
      <w:pPr>
        <w:pStyle w:val="Default"/>
        <w:ind w:left="-1260"/>
        <w:rPr>
          <w:rFonts w:ascii="KievitPro-Regular" w:hAnsi="KievitPro-Regular"/>
        </w:rPr>
      </w:pPr>
      <w:r w:rsidRPr="00153635">
        <w:rPr>
          <w:rFonts w:ascii="KievitPro-Regular" w:hAnsi="KievitPro-Regular"/>
        </w:rPr>
        <w:t xml:space="preserve">According to OSU student conduct regulations, academic or scholarly dishonesty is defined as an act of deception in which a Student seeks to claim credit for the work or effort of another person, or uses unauthorized materials or fabricated information in any academic work or research, either through the student’s own efforts or the efforts of another. </w:t>
      </w:r>
      <w:r w:rsidRPr="00153635">
        <w:rPr>
          <w:rFonts w:ascii="KievitPro-Regular" w:hAnsi="KievitPro-Regular" w:cs="Leitura Sans Grot 3"/>
        </w:rPr>
        <w:t xml:space="preserve">See OSU Student Conduct code (576-015-0020) </w:t>
      </w:r>
      <w:hyperlink r:id="rId6" w:history="1">
        <w:r w:rsidR="00E02D36">
          <w:rPr>
            <w:rStyle w:val="Hyperlink"/>
            <w:rFonts w:ascii="KievitPro-Regular" w:hAnsi="KievitPro-Regular"/>
          </w:rPr>
          <w:t>goo.gl/h</w:t>
        </w:r>
        <w:r w:rsidR="00E02D36">
          <w:rPr>
            <w:rStyle w:val="Hyperlink"/>
            <w:rFonts w:ascii="KievitPro-Regular" w:hAnsi="KievitPro-Regular"/>
          </w:rPr>
          <w:t>7</w:t>
        </w:r>
        <w:r w:rsidR="00E02D36">
          <w:rPr>
            <w:rStyle w:val="Hyperlink"/>
            <w:rFonts w:ascii="KievitPro-Regular" w:hAnsi="KievitPro-Regular"/>
          </w:rPr>
          <w:t>PpfU</w:t>
        </w:r>
      </w:hyperlink>
      <w:r w:rsidRPr="00153635">
        <w:rPr>
          <w:rFonts w:ascii="KievitPro-Regular" w:hAnsi="KievitPro-Regular"/>
        </w:rPr>
        <w:t xml:space="preserve"> and </w:t>
      </w:r>
      <w:hyperlink r:id="rId7" w:history="1">
        <w:r w:rsidRPr="00E02D36">
          <w:rPr>
            <w:rStyle w:val="Hyperlink"/>
            <w:rFonts w:ascii="KievitPro-Regular" w:hAnsi="KievitPro-Regular"/>
          </w:rPr>
          <w:t>goo</w:t>
        </w:r>
        <w:r w:rsidRPr="00E02D36">
          <w:rPr>
            <w:rStyle w:val="Hyperlink"/>
            <w:rFonts w:ascii="KievitPro-Regular" w:hAnsi="KievitPro-Regular"/>
          </w:rPr>
          <w:t>.</w:t>
        </w:r>
        <w:r w:rsidRPr="00E02D36">
          <w:rPr>
            <w:rStyle w:val="Hyperlink"/>
            <w:rFonts w:ascii="KievitPro-Regular" w:hAnsi="KievitPro-Regular"/>
          </w:rPr>
          <w:t>gl/y6qXdG</w:t>
        </w:r>
      </w:hyperlink>
      <w:r w:rsidRPr="00153635">
        <w:rPr>
          <w:rFonts w:ascii="KievitPro-Regular" w:hAnsi="KievitPro-Regular"/>
        </w:rPr>
        <w:t xml:space="preserve"> for a comprehensive definition of academic dishonesty. All cases of suspect academic dishonesty will be handled in strict accordance with OSU policy</w:t>
      </w:r>
      <w:r w:rsidR="00E02D36">
        <w:rPr>
          <w:rFonts w:ascii="KievitPro-Regular" w:hAnsi="KievitPro-Regular"/>
        </w:rPr>
        <w:t xml:space="preserve"> (</w:t>
      </w:r>
      <w:hyperlink r:id="rId8" w:history="1">
        <w:r w:rsidR="00E02D36" w:rsidRPr="00E02D36">
          <w:rPr>
            <w:rStyle w:val="Hyperlink"/>
            <w:rFonts w:ascii="KievitPro-Regular" w:hAnsi="KievitPro-Regular"/>
          </w:rPr>
          <w:t>goo.gl/tqD0zF</w:t>
        </w:r>
      </w:hyperlink>
      <w:r w:rsidRPr="00153635">
        <w:rPr>
          <w:rFonts w:ascii="KievitPro-Regular" w:hAnsi="KievitPro-Regular"/>
        </w:rPr>
        <w:t>) and College of Business policy (</w:t>
      </w:r>
      <w:hyperlink r:id="rId9" w:history="1">
        <w:r w:rsidRPr="00E02D36">
          <w:rPr>
            <w:rStyle w:val="Hyperlink"/>
            <w:rFonts w:ascii="KievitPro-Regular" w:hAnsi="KievitPro-Regular"/>
          </w:rPr>
          <w:t>goo.gl/GCZTT5</w:t>
        </w:r>
      </w:hyperlink>
      <w:r w:rsidRPr="00153635">
        <w:rPr>
          <w:rFonts w:ascii="KievitPro-Regular" w:hAnsi="KievitPro-Regular"/>
        </w:rPr>
        <w:t xml:space="preserve">). </w:t>
      </w:r>
    </w:p>
    <w:p w:rsidR="00E20200" w:rsidRDefault="00E20200" w:rsidP="00153635">
      <w:pPr>
        <w:pStyle w:val="Default"/>
        <w:ind w:left="-1260"/>
        <w:rPr>
          <w:rFonts w:ascii="KievitPro-Regular" w:hAnsi="KievitPro-Regular" w:cs="Leitura Sans Grot 3"/>
        </w:rPr>
      </w:pPr>
    </w:p>
    <w:p w:rsidR="00153635" w:rsidRPr="00E20200" w:rsidRDefault="00153635" w:rsidP="00153635">
      <w:pPr>
        <w:pStyle w:val="Default"/>
        <w:ind w:left="-1260"/>
        <w:rPr>
          <w:rFonts w:ascii="KievitPro-Bold" w:hAnsi="KievitPro-Bold" w:cs="Leitura Sans Grot 3"/>
          <w:sz w:val="32"/>
          <w:szCs w:val="32"/>
        </w:rPr>
      </w:pPr>
      <w:r w:rsidRPr="00E20200">
        <w:rPr>
          <w:rFonts w:ascii="KievitPro-Bold" w:hAnsi="KievitPro-Bold" w:cs="Leitura Sans Grot 3"/>
          <w:sz w:val="32"/>
          <w:szCs w:val="32"/>
        </w:rPr>
        <w:t xml:space="preserve">Code of Honor </w:t>
      </w:r>
    </w:p>
    <w:p w:rsidR="00153635" w:rsidRPr="00153635" w:rsidRDefault="00E20200" w:rsidP="00153635">
      <w:pPr>
        <w:pStyle w:val="Default"/>
        <w:ind w:left="-1260"/>
        <w:rPr>
          <w:rFonts w:ascii="KievitPro-Regular" w:hAnsi="KievitPro-Regular"/>
        </w:rPr>
      </w:pPr>
      <w:r w:rsidRPr="00A44AD3">
        <w:rPr>
          <w:noProof/>
          <w:sz w:val="18"/>
          <w:szCs w:val="18"/>
        </w:rPr>
        <w:drawing>
          <wp:anchor distT="0" distB="0" distL="114300" distR="114300" simplePos="0" relativeHeight="251659264" behindDoc="1" locked="0" layoutInCell="1" allowOverlap="1" wp14:anchorId="2132B938" wp14:editId="31F868B2">
            <wp:simplePos x="0" y="0"/>
            <wp:positionH relativeFrom="column">
              <wp:posOffset>3086100</wp:posOffset>
            </wp:positionH>
            <wp:positionV relativeFrom="paragraph">
              <wp:posOffset>13335</wp:posOffset>
            </wp:positionV>
            <wp:extent cx="2752725" cy="1291590"/>
            <wp:effectExtent l="0" t="0" r="9525" b="3810"/>
            <wp:wrapTight wrapText="bothSides">
              <wp:wrapPolygon edited="0">
                <wp:start x="0" y="0"/>
                <wp:lineTo x="0" y="21345"/>
                <wp:lineTo x="21525" y="21345"/>
                <wp:lineTo x="21525" y="0"/>
                <wp:lineTo x="0" y="0"/>
              </wp:wrapPolygon>
            </wp:wrapTight>
            <wp:docPr id="5" name="Picture 5" descr="https://gallery.mailchimp.com/e061ddb1e440db986b5ce0d94/images/57f198c0-dd82-4b5e-9e84-c3d82de40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e061ddb1e440db986b5ce0d94/images/57f198c0-dd82-4b5e-9e84-c3d82de40e4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635" w:rsidRPr="00153635">
        <w:rPr>
          <w:rFonts w:ascii="KievitPro-Regular" w:hAnsi="KievitPro-Regular"/>
        </w:rPr>
        <w:t xml:space="preserve">A code of honor represents the moral commitments of those abiding to it. While each person lives by his or her personal code, the establishment of collective values creates a universal goal to which we can aspire. It is through the pursuit of these professional attributes that we reduce the possibility of immoral actions ourselves. In order to uphold our personal character and the organization that we proudly call our own, we take this oath. </w:t>
      </w:r>
    </w:p>
    <w:p w:rsidR="00E20200" w:rsidRDefault="00E20200" w:rsidP="00153635">
      <w:pPr>
        <w:pStyle w:val="Default"/>
        <w:ind w:left="-1260"/>
        <w:rPr>
          <w:rFonts w:ascii="KievitPro-Regular" w:hAnsi="KievitPro-Regular" w:cs="Leitura Sans Grot 3"/>
        </w:rPr>
      </w:pPr>
    </w:p>
    <w:p w:rsidR="00E20200" w:rsidRDefault="00E20200" w:rsidP="00153635">
      <w:pPr>
        <w:pStyle w:val="Default"/>
        <w:ind w:left="-1260"/>
        <w:rPr>
          <w:rFonts w:ascii="KievitPro-Regular" w:hAnsi="KievitPro-Regular" w:cs="Leitura Sans Grot 3"/>
        </w:rPr>
        <w:sectPr w:rsidR="00E20200" w:rsidSect="00A318DC">
          <w:headerReference w:type="default" r:id="rId11"/>
          <w:pgSz w:w="12240" w:h="15840"/>
          <w:pgMar w:top="2160" w:right="2160" w:bottom="2160" w:left="2160" w:header="720" w:footer="720" w:gutter="0"/>
          <w:cols w:space="720"/>
          <w:docGrid w:linePitch="360"/>
        </w:sectPr>
      </w:pPr>
    </w:p>
    <w:p w:rsidR="00153635" w:rsidRDefault="00153635" w:rsidP="00153635">
      <w:pPr>
        <w:pStyle w:val="Default"/>
        <w:ind w:left="-1260"/>
        <w:rPr>
          <w:rFonts w:ascii="KievitPro-Regular" w:hAnsi="KievitPro-Regular"/>
        </w:rPr>
      </w:pPr>
      <w:r w:rsidRPr="00E20200">
        <w:rPr>
          <w:rFonts w:ascii="KievitPro-Bold" w:hAnsi="KievitPro-Bold" w:cs="Leitura Sans Grot 3"/>
        </w:rPr>
        <w:t>Integrity</w:t>
      </w:r>
      <w:r w:rsidRPr="00153635">
        <w:rPr>
          <w:rFonts w:ascii="KievitPro-Regular" w:hAnsi="KievitPro-Regular" w:cs="Leitura Sans Grot 3"/>
        </w:rPr>
        <w:t xml:space="preserve"> </w:t>
      </w:r>
      <w:r w:rsidRPr="00153635">
        <w:rPr>
          <w:rFonts w:ascii="KievitPro-Regular" w:hAnsi="KievitPro-Regular"/>
        </w:rPr>
        <w:t xml:space="preserve">The quality of being honest and having strong moral principles, integrity stands as the backbone of character and is essential for success. </w:t>
      </w:r>
    </w:p>
    <w:p w:rsidR="00E20200" w:rsidRPr="00153635" w:rsidRDefault="00E20200" w:rsidP="00153635">
      <w:pPr>
        <w:pStyle w:val="Default"/>
        <w:ind w:left="-1260"/>
        <w:rPr>
          <w:rFonts w:ascii="KievitPro-Regular" w:hAnsi="KievitPro-Regular"/>
        </w:rPr>
      </w:pPr>
    </w:p>
    <w:p w:rsidR="00153635" w:rsidRDefault="00153635" w:rsidP="00153635">
      <w:pPr>
        <w:pStyle w:val="Default"/>
        <w:ind w:left="-1260"/>
        <w:rPr>
          <w:rFonts w:ascii="KievitPro-Regular" w:hAnsi="KievitPro-Regular"/>
        </w:rPr>
      </w:pPr>
      <w:r w:rsidRPr="00E20200">
        <w:rPr>
          <w:rFonts w:ascii="KievitPro-Bold" w:hAnsi="KievitPro-Bold" w:cs="Leitura Sans Grot 3"/>
        </w:rPr>
        <w:t>Respect</w:t>
      </w:r>
      <w:r w:rsidRPr="00153635">
        <w:rPr>
          <w:rFonts w:ascii="KievitPro-Regular" w:hAnsi="KievitPro-Regular" w:cs="Leitura Sans Grot 3"/>
        </w:rPr>
        <w:t xml:space="preserve"> </w:t>
      </w:r>
      <w:proofErr w:type="spellStart"/>
      <w:r w:rsidRPr="00153635">
        <w:rPr>
          <w:rFonts w:ascii="KievitPro-Regular" w:hAnsi="KievitPro-Regular"/>
        </w:rPr>
        <w:t>Respect</w:t>
      </w:r>
      <w:proofErr w:type="spellEnd"/>
      <w:r w:rsidRPr="00153635">
        <w:rPr>
          <w:rFonts w:ascii="KievitPro-Regular" w:hAnsi="KievitPro-Regular"/>
        </w:rPr>
        <w:t xml:space="preserve"> for others and yourself is a commitment to the fair treatment of and the fair competition with others. Through respect we embolden the character of others and ourselves. </w:t>
      </w:r>
    </w:p>
    <w:p w:rsidR="00E20200" w:rsidRPr="00153635" w:rsidRDefault="00E20200" w:rsidP="00153635">
      <w:pPr>
        <w:pStyle w:val="Default"/>
        <w:ind w:left="-1260"/>
        <w:rPr>
          <w:rFonts w:ascii="KievitPro-Regular" w:hAnsi="KievitPro-Regular"/>
        </w:rPr>
      </w:pPr>
    </w:p>
    <w:p w:rsidR="00153635" w:rsidRDefault="00153635" w:rsidP="00153635">
      <w:pPr>
        <w:pStyle w:val="Default"/>
        <w:ind w:left="-1260"/>
        <w:rPr>
          <w:rFonts w:ascii="KievitPro-Regular" w:hAnsi="KievitPro-Regular"/>
        </w:rPr>
      </w:pPr>
      <w:r w:rsidRPr="00E20200">
        <w:rPr>
          <w:rFonts w:ascii="KievitPro-Bold" w:hAnsi="KievitPro-Bold" w:cs="Leitura Sans Grot 3"/>
        </w:rPr>
        <w:t>Responsibility</w:t>
      </w:r>
      <w:r w:rsidRPr="00153635">
        <w:rPr>
          <w:rFonts w:ascii="KievitPro-Regular" w:hAnsi="KievitPro-Regular" w:cs="Leitura Sans Grot 3"/>
        </w:rPr>
        <w:t xml:space="preserve"> </w:t>
      </w:r>
      <w:proofErr w:type="gramStart"/>
      <w:r w:rsidRPr="00153635">
        <w:rPr>
          <w:rFonts w:ascii="KievitPro-Regular" w:hAnsi="KievitPro-Regular"/>
        </w:rPr>
        <w:t>We</w:t>
      </w:r>
      <w:proofErr w:type="gramEnd"/>
      <w:r w:rsidRPr="00153635">
        <w:rPr>
          <w:rFonts w:ascii="KievitPro-Regular" w:hAnsi="KievitPro-Regular"/>
        </w:rPr>
        <w:t xml:space="preserve"> are held accountable for our words and actions as professionals to embed a steadfast commitment to honor in our decisions. </w:t>
      </w:r>
    </w:p>
    <w:p w:rsidR="00E20200" w:rsidRDefault="00E20200" w:rsidP="00153635">
      <w:pPr>
        <w:pStyle w:val="Default"/>
        <w:ind w:left="-1260"/>
        <w:rPr>
          <w:rFonts w:ascii="KievitPro-Regular" w:hAnsi="KievitPro-Regular"/>
        </w:rPr>
        <w:sectPr w:rsidR="00E20200" w:rsidSect="00E20200">
          <w:type w:val="continuous"/>
          <w:pgSz w:w="12240" w:h="15840"/>
          <w:pgMar w:top="2160" w:right="2160" w:bottom="2160" w:left="2160" w:header="720" w:footer="720" w:gutter="0"/>
          <w:cols w:space="720"/>
          <w:docGrid w:linePitch="360"/>
        </w:sectPr>
      </w:pPr>
    </w:p>
    <w:p w:rsidR="00E20200" w:rsidRPr="00153635" w:rsidRDefault="00E20200" w:rsidP="00153635">
      <w:pPr>
        <w:pStyle w:val="Default"/>
        <w:ind w:left="-1260"/>
        <w:rPr>
          <w:rFonts w:ascii="KievitPro-Regular" w:hAnsi="KievitPro-Regular"/>
        </w:rPr>
      </w:pPr>
    </w:p>
    <w:p w:rsidR="00153635" w:rsidRPr="00E20200" w:rsidRDefault="00153635" w:rsidP="00153635">
      <w:pPr>
        <w:pStyle w:val="Default"/>
        <w:ind w:left="-1260"/>
        <w:rPr>
          <w:rFonts w:ascii="KievitPro-Bold" w:hAnsi="KievitPro-Bold" w:cs="Leitura Sans Grot 3"/>
        </w:rPr>
      </w:pPr>
      <w:r w:rsidRPr="00E20200">
        <w:rPr>
          <w:rFonts w:ascii="KievitPro-Bold" w:hAnsi="KievitPro-Bold" w:cs="Leitura Sans Grot 3"/>
        </w:rPr>
        <w:t xml:space="preserve">Disability Accommodation </w:t>
      </w:r>
    </w:p>
    <w:p w:rsidR="00B019BD" w:rsidRPr="00153635" w:rsidRDefault="00153635" w:rsidP="00153635">
      <w:pPr>
        <w:ind w:left="-1260"/>
        <w:rPr>
          <w:rFonts w:ascii="KievitPro-Regular" w:hAnsi="KievitPro-Regular"/>
        </w:rPr>
      </w:pPr>
      <w:r w:rsidRPr="00153635">
        <w:rPr>
          <w:rFonts w:ascii="KievitPro-Regular" w:hAnsi="KievitPro-Regular"/>
        </w:rPr>
        <w:t xml:space="preserve">Accommodations for students with disabilities are determined and approved by Disability Access Services (DAS). If you, as a student, believe you are eligible for accommodations but have not obtained approval, please contact DAS immediately at 541-737-4098 or at </w:t>
      </w:r>
      <w:hyperlink r:id="rId12" w:history="1">
        <w:r w:rsidRPr="00E20200">
          <w:rPr>
            <w:rStyle w:val="Hyperlink"/>
            <w:rFonts w:ascii="KievitPro-Regular" w:hAnsi="KievitPro-Regular"/>
          </w:rPr>
          <w:t>goo.gl/</w:t>
        </w:r>
        <w:proofErr w:type="spellStart"/>
        <w:r w:rsidRPr="00E20200">
          <w:rPr>
            <w:rStyle w:val="Hyperlink"/>
            <w:rFonts w:ascii="KievitPro-Regular" w:hAnsi="KievitPro-Regular"/>
          </w:rPr>
          <w:t>CnbuXC</w:t>
        </w:r>
        <w:proofErr w:type="spellEnd"/>
      </w:hyperlink>
      <w:r w:rsidRPr="00153635">
        <w:rPr>
          <w:rFonts w:ascii="KievitPro-Regular" w:hAnsi="KievitPro-Regular"/>
        </w:rPr>
        <w:t xml:space="preserve">. DAS notifies students and faculty members of approved academic accommodations and coordinates implementation of those accommodations. While not required, students and faculty members are encouraged to discuss details of the implementation of individual accommodations. </w:t>
      </w:r>
      <w:r w:rsidR="00A318DC" w:rsidRPr="00153635">
        <w:rPr>
          <w:rFonts w:ascii="KievitPro-Regular" w:hAnsi="KievitPro-Regular"/>
        </w:rPr>
        <w:t xml:space="preserve"> </w:t>
      </w:r>
    </w:p>
    <w:sectPr w:rsidR="00B019BD" w:rsidRPr="00153635" w:rsidSect="00E20200">
      <w:type w:val="continuous"/>
      <w:pgSz w:w="12240" w:h="15840"/>
      <w:pgMar w:top="2160" w:right="2160" w:bottom="216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8DC" w:rsidRDefault="00A318DC" w:rsidP="00A318DC">
      <w:r>
        <w:separator/>
      </w:r>
    </w:p>
  </w:endnote>
  <w:endnote w:type="continuationSeparator" w:id="0">
    <w:p w:rsidR="00A318DC" w:rsidRDefault="00A318DC" w:rsidP="00A3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C0E839F-331E-41A0-9F63-4055F5FAD46E}"/>
    <w:embedBold r:id="rId2" w:fontKey="{5B209334-B94A-4721-8C4D-1A20A9EB16CC}"/>
  </w:font>
  <w:font w:name="Times New Roman">
    <w:panose1 w:val="02020603050405020304"/>
    <w:charset w:val="00"/>
    <w:family w:val="roman"/>
    <w:pitch w:val="variable"/>
    <w:sig w:usb0="E0002AFF" w:usb1="C0007841" w:usb2="00000009" w:usb3="00000000" w:csb0="000001FF" w:csb1="00000000"/>
  </w:font>
  <w:font w:name="Times">
    <w:panose1 w:val="00000500000000000000"/>
    <w:charset w:val="00"/>
    <w:family w:val="roman"/>
    <w:pitch w:val="variable"/>
    <w:sig w:usb0="20002A87" w:usb1="00000000" w:usb2="00000000" w:usb3="00000000" w:csb0="000001FF" w:csb1="00000000"/>
  </w:font>
  <w:font w:name="Leitura Sans Grot 1">
    <w:altName w:val="Leitura Sans Grot 1"/>
    <w:panose1 w:val="02000506000000020004"/>
    <w:charset w:val="00"/>
    <w:family w:val="modern"/>
    <w:notTrueType/>
    <w:pitch w:val="variable"/>
    <w:sig w:usb0="A00000AF" w:usb1="5000205B" w:usb2="00000000" w:usb3="00000000" w:csb0="0000009B" w:csb1="00000000"/>
  </w:font>
  <w:font w:name="KievitPro-Regular">
    <w:panose1 w:val="00000000000000000000"/>
    <w:charset w:val="00"/>
    <w:family w:val="swiss"/>
    <w:notTrueType/>
    <w:pitch w:val="variable"/>
    <w:sig w:usb0="A00002FF" w:usb1="4000205B" w:usb2="00000000" w:usb3="00000000" w:csb0="0000009F" w:csb1="00000000"/>
  </w:font>
  <w:font w:name="Stratum2 Bold">
    <w:panose1 w:val="00000000000000000000"/>
    <w:charset w:val="00"/>
    <w:family w:val="swiss"/>
    <w:notTrueType/>
    <w:pitch w:val="variable"/>
    <w:sig w:usb0="00000007" w:usb1="00000000" w:usb2="00000000" w:usb3="00000000" w:csb0="00000093" w:csb1="00000000"/>
  </w:font>
  <w:font w:name="Soho Std">
    <w:altName w:val="Soho Std"/>
    <w:panose1 w:val="02040503030506020204"/>
    <w:charset w:val="00"/>
    <w:family w:val="roman"/>
    <w:notTrueType/>
    <w:pitch w:val="variable"/>
    <w:sig w:usb0="C00000AF" w:usb1="5000205B" w:usb2="00000000" w:usb3="00000000" w:csb0="00000001" w:csb1="00000000"/>
  </w:font>
  <w:font w:name="Leitura Sans Grot 3">
    <w:altName w:val="Leitura Sans Grot 3"/>
    <w:panose1 w:val="02000506000000020004"/>
    <w:charset w:val="00"/>
    <w:family w:val="modern"/>
    <w:notTrueType/>
    <w:pitch w:val="variable"/>
    <w:sig w:usb0="A00000AF" w:usb1="5000205B" w:usb2="00000000" w:usb3="00000000" w:csb0="0000009B" w:csb1="00000000"/>
  </w:font>
  <w:font w:name="KievitPro-Bold">
    <w:panose1 w:val="00000000000000000000"/>
    <w:charset w:val="00"/>
    <w:family w:val="swiss"/>
    <w:notTrueType/>
    <w:pitch w:val="variable"/>
    <w:sig w:usb0="A00002FF" w:usb1="4000205B" w:usb2="00000000" w:usb3="00000000" w:csb0="0000009F" w:csb1="00000000"/>
  </w:font>
  <w:font w:name="Calibri Light">
    <w:panose1 w:val="020F0302020204030204"/>
    <w:charset w:val="00"/>
    <w:family w:val="swiss"/>
    <w:pitch w:val="variable"/>
    <w:sig w:usb0="A00002EF" w:usb1="4000207B" w:usb2="00000000" w:usb3="00000000" w:csb0="0000019F" w:csb1="00000000"/>
    <w:embedRegular r:id="rId4" w:fontKey="{C52282F5-7716-4D68-BC0C-2B18594ECD4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8DC" w:rsidRDefault="00A318DC" w:rsidP="00A318DC">
      <w:r>
        <w:separator/>
      </w:r>
    </w:p>
  </w:footnote>
  <w:footnote w:type="continuationSeparator" w:id="0">
    <w:p w:rsidR="00A318DC" w:rsidRDefault="00A318DC" w:rsidP="00A31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DC" w:rsidRPr="00487C58" w:rsidRDefault="00487C58" w:rsidP="00487C58">
    <w:pPr>
      <w:pStyle w:val="Header"/>
    </w:pPr>
    <w:r>
      <w:rPr>
        <w:noProof/>
      </w:rPr>
      <w:drawing>
        <wp:anchor distT="0" distB="0" distL="114300" distR="114300" simplePos="0" relativeHeight="251658240" behindDoc="1" locked="0" layoutInCell="1" allowOverlap="1">
          <wp:simplePos x="0" y="0"/>
          <wp:positionH relativeFrom="column">
            <wp:posOffset>-1390650</wp:posOffset>
          </wp:positionH>
          <wp:positionV relativeFrom="paragraph">
            <wp:posOffset>-504825</wp:posOffset>
          </wp:positionV>
          <wp:extent cx="7824612" cy="10125968"/>
          <wp:effectExtent l="0" t="0" r="508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C flyer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4612" cy="1012596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DC"/>
    <w:rsid w:val="000349E3"/>
    <w:rsid w:val="000F444A"/>
    <w:rsid w:val="00153635"/>
    <w:rsid w:val="00301FBE"/>
    <w:rsid w:val="00355584"/>
    <w:rsid w:val="00404698"/>
    <w:rsid w:val="00460135"/>
    <w:rsid w:val="00487C58"/>
    <w:rsid w:val="005C5CAA"/>
    <w:rsid w:val="00637FCE"/>
    <w:rsid w:val="00775B33"/>
    <w:rsid w:val="00864570"/>
    <w:rsid w:val="009F64AC"/>
    <w:rsid w:val="00A318DC"/>
    <w:rsid w:val="00B019BD"/>
    <w:rsid w:val="00B71DA5"/>
    <w:rsid w:val="00C26FAD"/>
    <w:rsid w:val="00DD5859"/>
    <w:rsid w:val="00E02D36"/>
    <w:rsid w:val="00E20200"/>
    <w:rsid w:val="00EC6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50B8D442-0E03-4557-AE1D-C3D2090EB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8DC"/>
    <w:pPr>
      <w:spacing w:after="0" w:line="240" w:lineRule="auto"/>
    </w:pPr>
    <w:rPr>
      <w:rFonts w:ascii="Times" w:eastAsia="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318DC"/>
    <w:rPr>
      <w:color w:val="0000FF"/>
      <w:u w:val="single"/>
    </w:rPr>
  </w:style>
  <w:style w:type="table" w:styleId="TableGrid">
    <w:name w:val="Table Grid"/>
    <w:basedOn w:val="TableNormal"/>
    <w:uiPriority w:val="39"/>
    <w:rsid w:val="00A318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318DC"/>
    <w:pPr>
      <w:tabs>
        <w:tab w:val="center" w:pos="4680"/>
        <w:tab w:val="right" w:pos="9360"/>
      </w:tabs>
    </w:pPr>
  </w:style>
  <w:style w:type="character" w:customStyle="1" w:styleId="HeaderChar">
    <w:name w:val="Header Char"/>
    <w:basedOn w:val="DefaultParagraphFont"/>
    <w:link w:val="Header"/>
    <w:uiPriority w:val="99"/>
    <w:rsid w:val="00A318DC"/>
    <w:rPr>
      <w:rFonts w:ascii="Times" w:eastAsia="Times" w:hAnsi="Times" w:cs="Times"/>
      <w:sz w:val="24"/>
      <w:szCs w:val="24"/>
    </w:rPr>
  </w:style>
  <w:style w:type="paragraph" w:styleId="Footer">
    <w:name w:val="footer"/>
    <w:basedOn w:val="Normal"/>
    <w:link w:val="FooterChar"/>
    <w:uiPriority w:val="99"/>
    <w:unhideWhenUsed/>
    <w:rsid w:val="00A318DC"/>
    <w:pPr>
      <w:tabs>
        <w:tab w:val="center" w:pos="4680"/>
        <w:tab w:val="right" w:pos="9360"/>
      </w:tabs>
    </w:pPr>
  </w:style>
  <w:style w:type="character" w:customStyle="1" w:styleId="FooterChar">
    <w:name w:val="Footer Char"/>
    <w:basedOn w:val="DefaultParagraphFont"/>
    <w:link w:val="Footer"/>
    <w:uiPriority w:val="99"/>
    <w:rsid w:val="00A318DC"/>
    <w:rPr>
      <w:rFonts w:ascii="Times" w:eastAsia="Times" w:hAnsi="Times" w:cs="Times"/>
      <w:sz w:val="24"/>
      <w:szCs w:val="24"/>
    </w:rPr>
  </w:style>
  <w:style w:type="paragraph" w:customStyle="1" w:styleId="Default">
    <w:name w:val="Default"/>
    <w:rsid w:val="00153635"/>
    <w:pPr>
      <w:autoSpaceDE w:val="0"/>
      <w:autoSpaceDN w:val="0"/>
      <w:adjustRightInd w:val="0"/>
      <w:spacing w:after="0" w:line="240" w:lineRule="auto"/>
    </w:pPr>
    <w:rPr>
      <w:rFonts w:ascii="Leitura Sans Grot 1" w:hAnsi="Leitura Sans Grot 1" w:cs="Leitura Sans Grot 1"/>
      <w:color w:val="000000"/>
      <w:sz w:val="24"/>
      <w:szCs w:val="24"/>
    </w:rPr>
  </w:style>
  <w:style w:type="character" w:styleId="FollowedHyperlink">
    <w:name w:val="FollowedHyperlink"/>
    <w:basedOn w:val="DefaultParagraphFont"/>
    <w:uiPriority w:val="99"/>
    <w:semiHidden/>
    <w:unhideWhenUsed/>
    <w:rsid w:val="00E02D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tqD0z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o://goo.gl/y6qXdG" TargetMode="External"/><Relationship Id="rId12" Type="http://schemas.openxmlformats.org/officeDocument/2006/relationships/hyperlink" Target="http://goo.gl/CnbuX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goo.gl/h7PpfU"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goo.gl/GCZTT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Vergin, Ute - COB</dc:creator>
  <cp:keywords/>
  <dc:description/>
  <cp:lastModifiedBy>Vergin, Ute - COB</cp:lastModifiedBy>
  <cp:revision>5</cp:revision>
  <dcterms:created xsi:type="dcterms:W3CDTF">2017-05-04T18:38:00Z</dcterms:created>
  <dcterms:modified xsi:type="dcterms:W3CDTF">2017-05-04T19:33:00Z</dcterms:modified>
</cp:coreProperties>
</file>